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XB20260206-01</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621F6C32">
      <w:pPr>
        <w:spacing w:line="360" w:lineRule="auto"/>
        <w:jc w:val="center"/>
        <w:rPr>
          <w:rFonts w:hint="default" w:ascii="Times New Roman" w:hAnsi="Times New Roman" w:eastAsia="黑体"/>
          <w:color w:val="auto"/>
          <w:sz w:val="44"/>
          <w:szCs w:val="44"/>
          <w:highlight w:val="yellow"/>
          <w:lang w:val="en-US" w:eastAsia="zh-CN"/>
        </w:rPr>
      </w:pPr>
      <w:r>
        <w:rPr>
          <w:rFonts w:hint="eastAsia" w:ascii="Times New Roman" w:hAnsi="Times New Roman" w:eastAsia="黑体"/>
          <w:color w:val="auto"/>
          <w:sz w:val="44"/>
          <w:szCs w:val="44"/>
          <w:highlight w:val="none"/>
          <w:lang w:val="en-US" w:eastAsia="zh-CN"/>
        </w:rPr>
        <w:t>2026年2月份制液车间银浮选迁建项目低压配电屏现场控制箱询比采购项目</w:t>
      </w:r>
    </w:p>
    <w:p w14:paraId="0440D2AD">
      <w:pPr>
        <w:rPr>
          <w:rFonts w:ascii="Times New Roman" w:hAnsi="Times New Roman"/>
          <w:color w:val="auto"/>
          <w:sz w:val="44"/>
          <w:szCs w:val="44"/>
        </w:rPr>
      </w:pPr>
    </w:p>
    <w:p w14:paraId="5F5A5715">
      <w:pPr>
        <w:jc w:val="center"/>
        <w:rPr>
          <w:rFonts w:hint="eastAsia" w:ascii="Times New Roman" w:hAnsi="Times New Roman" w:eastAsia="黑体"/>
          <w:color w:val="auto"/>
          <w:sz w:val="44"/>
          <w:szCs w:val="44"/>
          <w:lang w:eastAsia="zh-CN"/>
        </w:rPr>
      </w:pPr>
      <w:r>
        <w:rPr>
          <w:rFonts w:hint="eastAsia" w:ascii="Times New Roman" w:hAnsi="Times New Roman" w:eastAsia="黑体"/>
          <w:color w:val="auto"/>
          <w:sz w:val="44"/>
          <w:szCs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 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六</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二月六日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1C7B73AE">
      <w:pPr>
        <w:pStyle w:val="8"/>
        <w:keepNext w:val="0"/>
        <w:keepLines w:val="0"/>
        <w:widowControl/>
        <w:suppressLineNumbers w:val="0"/>
        <w:spacing w:before="0" w:beforeAutospacing="0" w:after="0" w:afterAutospacing="0" w:line="405" w:lineRule="atLeast"/>
        <w:ind w:left="0" w:firstLine="0"/>
        <w:jc w:val="center"/>
        <w:rPr>
          <w:rStyle w:val="12"/>
          <w:rFonts w:hint="eastAsia" w:ascii="黑体" w:hAnsi="黑体" w:eastAsia="黑体" w:cs="黑体"/>
          <w:b/>
          <w:bCs w:val="0"/>
          <w:i w:val="0"/>
          <w:iCs w:val="0"/>
          <w:caps w:val="0"/>
          <w:color w:val="000000"/>
          <w:spacing w:val="0"/>
          <w:sz w:val="36"/>
          <w:szCs w:val="36"/>
          <w:lang w:val="en-US" w:eastAsia="zh-CN"/>
        </w:rPr>
      </w:pPr>
      <w:r>
        <w:rPr>
          <w:rStyle w:val="12"/>
          <w:rFonts w:hint="eastAsia" w:ascii="黑体" w:hAnsi="黑体" w:eastAsia="黑体" w:cs="黑体"/>
          <w:b/>
          <w:bCs w:val="0"/>
          <w:i w:val="0"/>
          <w:iCs w:val="0"/>
          <w:caps w:val="0"/>
          <w:color w:val="000000"/>
          <w:spacing w:val="0"/>
          <w:sz w:val="36"/>
          <w:szCs w:val="36"/>
          <w:lang w:val="en-US" w:eastAsia="zh-CN"/>
        </w:rPr>
        <w:t>2026年2月份制液车间银浮选迁建项目低压配电屏现场控制箱询比采购项目</w:t>
      </w:r>
    </w:p>
    <w:p w14:paraId="3716104A">
      <w:pPr>
        <w:pStyle w:val="8"/>
        <w:keepNext w:val="0"/>
        <w:keepLines w:val="0"/>
        <w:widowControl/>
        <w:suppressLineNumbers w:val="0"/>
        <w:spacing w:before="0" w:beforeAutospacing="0" w:after="0" w:afterAutospacing="0" w:line="405" w:lineRule="atLeast"/>
        <w:ind w:left="0" w:firstLine="0"/>
        <w:jc w:val="center"/>
        <w:rPr>
          <w:rFonts w:hint="eastAsia" w:ascii="黑体" w:hAnsi="黑体" w:eastAsia="黑体" w:cs="黑体"/>
          <w:b/>
          <w:bCs w:val="0"/>
          <w:i w:val="0"/>
          <w:iCs w:val="0"/>
          <w:caps w:val="0"/>
          <w:color w:val="000000"/>
          <w:spacing w:val="0"/>
          <w:sz w:val="36"/>
          <w:szCs w:val="36"/>
          <w:lang w:val="en-US" w:eastAsia="zh-CN"/>
        </w:rPr>
      </w:pPr>
      <w:r>
        <w:rPr>
          <w:rStyle w:val="12"/>
          <w:rFonts w:hint="eastAsia" w:ascii="黑体" w:hAnsi="黑体" w:eastAsia="黑体" w:cs="黑体"/>
          <w:b/>
          <w:bCs w:val="0"/>
          <w:i w:val="0"/>
          <w:iCs w:val="0"/>
          <w:caps w:val="0"/>
          <w:color w:val="000000"/>
          <w:spacing w:val="0"/>
          <w:sz w:val="36"/>
          <w:szCs w:val="36"/>
        </w:rPr>
        <w:t>询比采购</w:t>
      </w:r>
      <w:r>
        <w:rPr>
          <w:rStyle w:val="12"/>
          <w:rFonts w:hint="eastAsia" w:ascii="黑体" w:hAnsi="黑体" w:eastAsia="黑体" w:cs="黑体"/>
          <w:b/>
          <w:bCs w:val="0"/>
          <w:i w:val="0"/>
          <w:iCs w:val="0"/>
          <w:caps w:val="0"/>
          <w:color w:val="000000"/>
          <w:spacing w:val="0"/>
          <w:sz w:val="36"/>
          <w:szCs w:val="36"/>
          <w:lang w:val="en-US" w:eastAsia="zh-CN"/>
        </w:rPr>
        <w:t>邀请函</w:t>
      </w:r>
    </w:p>
    <w:p w14:paraId="4295D6B9">
      <w:pPr>
        <w:keepNext w:val="0"/>
        <w:keepLines w:val="0"/>
        <w:pageBreakBefore w:val="0"/>
        <w:kinsoku/>
        <w:wordWrap/>
        <w:overflowPunct/>
        <w:topLinePunct w:val="0"/>
        <w:autoSpaceDE/>
        <w:autoSpaceDN/>
        <w:bidi w:val="0"/>
        <w:adjustRightInd/>
        <w:snapToGrid/>
        <w:spacing w:line="480" w:lineRule="exact"/>
        <w:jc w:val="left"/>
        <w:textAlignment w:val="auto"/>
        <w:outlineLvl w:val="9"/>
        <w:rPr>
          <w:rFonts w:hint="eastAsia" w:ascii="仿宋" w:hAnsi="仿宋" w:eastAsia="仿宋" w:cs="仿宋"/>
          <w:i w:val="0"/>
          <w:iCs w:val="0"/>
          <w:caps w:val="0"/>
          <w:color w:val="000000"/>
          <w:spacing w:val="0"/>
          <w:sz w:val="32"/>
          <w:szCs w:val="32"/>
        </w:rPr>
      </w:pP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sz w:val="30"/>
          <w:szCs w:val="30"/>
          <w:lang w:val="en-US" w:eastAsia="zh-CN"/>
        </w:rPr>
        <w:t>制液车间银浮选迁建项目低压配电屏现场控制箱一批</w:t>
      </w:r>
      <w:r>
        <w:rPr>
          <w:rFonts w:hint="eastAsia" w:ascii="仿宋" w:hAnsi="仿宋" w:eastAsia="仿宋" w:cs="仿宋"/>
          <w:i w:val="0"/>
          <w:iCs w:val="0"/>
          <w:caps w:val="0"/>
          <w:color w:val="000000"/>
          <w:spacing w:val="0"/>
          <w:sz w:val="30"/>
          <w:szCs w:val="30"/>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14440"/>
      <w:bookmarkStart w:id="1" w:name="_Toc4593"/>
      <w:bookmarkStart w:id="2" w:name="_Toc33795775"/>
      <w:bookmarkStart w:id="3" w:name="_Toc2023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170E834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7037"/>
      <w:bookmarkStart w:id="5" w:name="_Toc33795776"/>
      <w:bookmarkStart w:id="6" w:name="_Toc11471"/>
      <w:bookmarkStart w:id="7" w:name="_Toc14565"/>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2月份</w:t>
      </w:r>
      <w:r>
        <w:rPr>
          <w:rFonts w:hint="eastAsia" w:ascii="仿宋" w:hAnsi="仿宋" w:eastAsia="仿宋" w:cs="仿宋"/>
          <w:b/>
          <w:bCs/>
          <w:sz w:val="30"/>
          <w:szCs w:val="30"/>
          <w:lang w:val="en-US" w:eastAsia="zh-CN"/>
        </w:rPr>
        <w:t>制液车间银浮选迁建项目低压配电屏现场控制箱</w:t>
      </w:r>
      <w:r>
        <w:rPr>
          <w:rFonts w:hint="eastAsia" w:ascii="仿宋" w:hAnsi="仿宋" w:eastAsia="仿宋" w:cs="仿宋"/>
          <w:color w:val="auto"/>
          <w:sz w:val="32"/>
          <w:szCs w:val="32"/>
          <w:lang w:val="en-US" w:eastAsia="zh-CN"/>
        </w:rPr>
        <w:t>采购项目</w:t>
      </w:r>
      <w:bookmarkEnd w:id="4"/>
      <w:bookmarkEnd w:id="5"/>
      <w:bookmarkEnd w:id="6"/>
      <w:bookmarkEnd w:id="7"/>
      <w:r>
        <w:rPr>
          <w:rFonts w:hint="eastAsia" w:ascii="仿宋" w:hAnsi="仿宋" w:eastAsia="仿宋" w:cs="仿宋"/>
          <w:color w:val="auto"/>
          <w:sz w:val="32"/>
          <w:szCs w:val="32"/>
          <w:lang w:val="en-US" w:eastAsia="zh-CN"/>
        </w:rPr>
        <w:t>。</w:t>
      </w:r>
    </w:p>
    <w:p w14:paraId="720AA228">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2026年3月5日前到货，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（四）交货地点：采购方指定库房。</w:t>
      </w:r>
    </w:p>
    <w:p w14:paraId="414B571D">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（五）采购货物一览表：</w:t>
      </w:r>
      <w:r>
        <w:rPr>
          <w:rFonts w:hint="eastAsia" w:ascii="仿宋" w:hAnsi="仿宋" w:eastAsia="仿宋" w:cs="仿宋"/>
          <w:b/>
          <w:bCs/>
          <w:color w:val="auto"/>
          <w:sz w:val="32"/>
          <w:szCs w:val="32"/>
          <w:highlight w:val="none"/>
          <w:lang w:val="en-US" w:eastAsia="zh-CN"/>
        </w:rPr>
        <w:t>详见2月份</w:t>
      </w:r>
      <w:r>
        <w:rPr>
          <w:rFonts w:hint="eastAsia" w:ascii="仿宋" w:hAnsi="仿宋" w:eastAsia="仿宋" w:cs="仿宋"/>
          <w:b/>
          <w:bCs/>
          <w:sz w:val="30"/>
          <w:szCs w:val="30"/>
          <w:highlight w:val="none"/>
          <w:lang w:val="en-US" w:eastAsia="zh-CN"/>
        </w:rPr>
        <w:t>制液车间银浮选迁建项目低压配电屏现场控制箱</w:t>
      </w:r>
      <w:r>
        <w:rPr>
          <w:rFonts w:hint="eastAsia" w:ascii="仿宋" w:hAnsi="仿宋" w:eastAsia="仿宋" w:cs="仿宋"/>
          <w:b/>
          <w:bCs/>
          <w:color w:val="auto"/>
          <w:sz w:val="32"/>
          <w:szCs w:val="32"/>
          <w:highlight w:val="none"/>
          <w:lang w:val="en-US" w:eastAsia="zh-CN"/>
        </w:rPr>
        <w:t>询比采购清单及图纸。</w:t>
      </w:r>
    </w:p>
    <w:p w14:paraId="4DA6DC3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14196"/>
      <w:bookmarkStart w:id="9" w:name="_Toc33795778"/>
      <w:bookmarkStart w:id="10" w:name="_Toc14688"/>
      <w:bookmarkStart w:id="11" w:name="_Toc29895"/>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六款质量标准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320" w:firstLineChars="1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供应商2023年3月至今具有类似业绩（提供合同复印件，时间以合同签订时间为准）；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247513966"/>
      <w:bookmarkStart w:id="13" w:name="_Toc361508598"/>
      <w:bookmarkStart w:id="14" w:name="_Toc247527567"/>
      <w:bookmarkStart w:id="15" w:name="_Toc369531529"/>
      <w:bookmarkStart w:id="16" w:name="_Toc25772"/>
      <w:bookmarkStart w:id="17" w:name="_Toc144974510"/>
      <w:bookmarkStart w:id="18" w:name="_Toc300834963"/>
      <w:bookmarkStart w:id="19" w:name="_Toc352691486"/>
      <w:bookmarkStart w:id="20" w:name="_Toc152042318"/>
      <w:bookmarkStart w:id="21" w:name="_Toc152045542"/>
      <w:bookmarkStart w:id="22" w:name="_Toc384308223"/>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84308224"/>
      <w:bookmarkStart w:id="24" w:name="_Toc300834964"/>
      <w:bookmarkStart w:id="25" w:name="_Toc361508599"/>
      <w:bookmarkStart w:id="26" w:name="_Toc152042319"/>
      <w:bookmarkStart w:id="27" w:name="_Toc352691487"/>
      <w:bookmarkStart w:id="28" w:name="_Toc15242"/>
      <w:bookmarkStart w:id="29" w:name="_Toc144974511"/>
      <w:bookmarkStart w:id="30" w:name="_Toc247513967"/>
      <w:bookmarkStart w:id="31" w:name="_Toc369531530"/>
      <w:bookmarkStart w:id="32" w:name="_Toc152045543"/>
      <w:bookmarkStart w:id="33" w:name="_Toc247527568"/>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1000元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84308227"/>
      <w:bookmarkStart w:id="35" w:name="_Toc29025"/>
      <w:bookmarkStart w:id="36" w:name="_Toc369531533"/>
      <w:bookmarkStart w:id="37" w:name="_Toc361508602"/>
      <w:bookmarkStart w:id="38" w:name="_Toc352691490"/>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152042322"/>
      <w:bookmarkStart w:id="40" w:name="_Toc361508603"/>
      <w:bookmarkStart w:id="41" w:name="_Toc369531534"/>
      <w:bookmarkStart w:id="42" w:name="_Toc384308228"/>
      <w:bookmarkStart w:id="43" w:name="_Toc247527571"/>
      <w:bookmarkStart w:id="44" w:name="_Toc352691491"/>
      <w:bookmarkStart w:id="45" w:name="_Toc14751"/>
      <w:bookmarkStart w:id="46" w:name="_Toc300834967"/>
      <w:bookmarkStart w:id="47" w:name="_Toc144974514"/>
      <w:bookmarkStart w:id="48" w:name="_Toc247513970"/>
      <w:bookmarkStart w:id="49" w:name="_Toc152045546"/>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7952"/>
      <w:bookmarkStart w:id="51" w:name="_Toc247527572"/>
      <w:bookmarkStart w:id="52" w:name="_Toc152042323"/>
      <w:bookmarkStart w:id="53" w:name="_Toc152045547"/>
      <w:bookmarkStart w:id="54" w:name="_Toc384308229"/>
      <w:bookmarkStart w:id="55" w:name="_Toc247513971"/>
      <w:bookmarkStart w:id="56" w:name="_Toc352691492"/>
      <w:bookmarkStart w:id="57" w:name="_Toc361508604"/>
      <w:bookmarkStart w:id="58" w:name="_Toc144974515"/>
      <w:bookmarkStart w:id="59" w:name="_Toc300834968"/>
      <w:bookmarkStart w:id="60" w:name="_Toc369531535"/>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1871"/>
      <w:bookmarkStart w:id="62" w:name="_Toc28216"/>
      <w:bookmarkStart w:id="63" w:name="_Toc24514"/>
      <w:bookmarkStart w:id="64" w:name="_Toc337957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w:t>
      </w:r>
      <w:r>
        <w:rPr>
          <w:rFonts w:hint="eastAsia" w:ascii="仿宋" w:hAnsi="仿宋" w:eastAsia="仿宋" w:cs="仿宋"/>
          <w:color w:val="auto"/>
          <w:sz w:val="32"/>
          <w:szCs w:val="32"/>
          <w:lang w:val="en-US" w:eastAsia="zh-CN"/>
        </w:rPr>
        <w:t>两</w:t>
      </w:r>
      <w:r>
        <w:rPr>
          <w:rFonts w:hint="eastAsia" w:ascii="仿宋" w:hAnsi="仿宋" w:eastAsia="仿宋" w:cs="仿宋"/>
          <w:color w:val="auto"/>
          <w:sz w:val="32"/>
          <w:szCs w:val="32"/>
        </w:rPr>
        <w:t>年完成的类似项目情况表”应附</w:t>
      </w:r>
      <w:r>
        <w:rPr>
          <w:rFonts w:hint="eastAsia" w:ascii="仿宋" w:hAnsi="仿宋" w:eastAsia="仿宋" w:cs="仿宋"/>
          <w:color w:val="auto"/>
          <w:sz w:val="32"/>
          <w:szCs w:val="32"/>
          <w:lang w:val="en-US" w:eastAsia="zh-CN"/>
        </w:rPr>
        <w:t>从2023年3月至今的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响应文件提交截止时间：2026年2月26日13时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i w:val="0"/>
          <w:iCs w:val="0"/>
          <w:caps w:val="0"/>
          <w:color w:val="000000"/>
          <w:spacing w:val="0"/>
          <w:sz w:val="31"/>
          <w:szCs w:val="31"/>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6BB6C797">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3.线下提交方法：将响应文件一式两份一正一副密封后直接送达或邮寄至陕西锌业有限公司一楼招投标办公室。</w:t>
      </w:r>
    </w:p>
    <w:p w14:paraId="68AB4F32">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技术联系人：赵  凯     电话：15829576632</w:t>
      </w:r>
    </w:p>
    <w:p w14:paraId="488C749C">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i w:val="0"/>
          <w:iCs w:val="0"/>
          <w:caps w:val="0"/>
          <w:color w:val="000000"/>
          <w:spacing w:val="0"/>
          <w:sz w:val="31"/>
          <w:szCs w:val="31"/>
          <w:lang w:eastAsia="zh-CN"/>
        </w:rPr>
      </w:pPr>
      <w:r>
        <w:rPr>
          <w:rFonts w:hint="eastAsia" w:ascii="仿宋" w:hAnsi="仿宋" w:eastAsia="仿宋" w:cs="仿宋"/>
          <w:color w:val="auto"/>
          <w:sz w:val="32"/>
          <w:szCs w:val="32"/>
          <w:lang w:val="en-US" w:eastAsia="zh-CN"/>
        </w:rPr>
        <w:t>收标联系人：白浩楠     电话：18329587208</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 xml:space="preserve">（一）响应文件的开启时间： </w:t>
      </w:r>
      <w:r>
        <w:rPr>
          <w:rFonts w:hint="eastAsia" w:ascii="仿宋" w:hAnsi="仿宋" w:eastAsia="仿宋" w:cs="仿宋"/>
          <w:color w:val="auto"/>
          <w:spacing w:val="1"/>
          <w:sz w:val="32"/>
          <w:szCs w:val="32"/>
          <w:highlight w:val="none"/>
          <w:lang w:val="en-US" w:eastAsia="zh-CN"/>
        </w:rPr>
        <w:t>2026年2月26日14时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2项打包最低价法。是在响应文件满足采购文件实质性要求的前提下，按照供应商经评审的价格由低到高的顺序确定供应商优先次序的评审方法。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247514027"/>
      <w:bookmarkStart w:id="66" w:name="_Toc152045603"/>
      <w:bookmarkStart w:id="67" w:name="_Toc152042380"/>
      <w:bookmarkStart w:id="68" w:name="_Toc352691538"/>
      <w:bookmarkStart w:id="69" w:name="_Toc144974570"/>
      <w:bookmarkStart w:id="70" w:name="_Toc369531582"/>
      <w:bookmarkStart w:id="71" w:name="_Toc2907"/>
      <w:bookmarkStart w:id="72" w:name="_Toc247527628"/>
      <w:bookmarkStart w:id="73" w:name="_Toc361508651"/>
      <w:bookmarkStart w:id="74" w:name="_Toc300835013"/>
      <w:bookmarkStart w:id="75" w:name="_Toc384308277"/>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29291"/>
      <w:bookmarkStart w:id="77" w:name="_Toc33795835"/>
      <w:bookmarkStart w:id="78" w:name="_Toc13563"/>
      <w:bookmarkStart w:id="79" w:name="_Toc16955"/>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22DE887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rPr>
      </w:pPr>
      <w:bookmarkStart w:id="80" w:name="_Toc3366"/>
      <w:bookmarkStart w:id="81" w:name="_Toc15253"/>
      <w:bookmarkStart w:id="82" w:name="_Toc32669"/>
      <w:bookmarkStart w:id="83" w:name="_Toc3379583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到高（或综合得分由高到低）</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84" w:name="_Toc9481"/>
      <w:bookmarkStart w:id="85" w:name="_Toc33795807"/>
      <w:bookmarkStart w:id="86" w:name="_Toc8518"/>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87" w:name="_Toc16094"/>
      <w:bookmarkStart w:id="88" w:name="_Toc21093"/>
      <w:bookmarkStart w:id="89" w:name="_Toc33795808"/>
      <w:bookmarkStart w:id="90" w:name="_Toc3085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7018"/>
      <w:bookmarkStart w:id="92" w:name="_Toc33795809"/>
      <w:bookmarkStart w:id="93" w:name="_Toc19079"/>
      <w:bookmarkStart w:id="94" w:name="_Toc1037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69531549"/>
      <w:bookmarkStart w:id="96" w:name="_Toc152042337"/>
      <w:bookmarkStart w:id="97" w:name="_Toc152045561"/>
      <w:bookmarkStart w:id="98" w:name="_Toc361508618"/>
      <w:bookmarkStart w:id="99" w:name="_Toc247513985"/>
      <w:bookmarkStart w:id="100" w:name="_Toc384308243"/>
      <w:bookmarkStart w:id="101" w:name="_Toc352691505"/>
      <w:bookmarkStart w:id="102" w:name="_Toc144974529"/>
      <w:bookmarkStart w:id="103" w:name="_Toc300834982"/>
      <w:bookmarkStart w:id="104" w:name="_Toc247527586"/>
      <w:bookmarkStart w:id="105" w:name="_Toc30095"/>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5590"/>
      <w:bookmarkStart w:id="107" w:name="_Toc33795810"/>
      <w:bookmarkStart w:id="108" w:name="_Toc28756"/>
      <w:bookmarkStart w:id="109" w:name="_Toc2164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24665"/>
      <w:bookmarkStart w:id="111" w:name="_Toc2191"/>
      <w:bookmarkStart w:id="112" w:name="_Toc33795811"/>
      <w:bookmarkStart w:id="113" w:name="_Toc1947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31681"/>
      <w:bookmarkStart w:id="115" w:name="_Toc33795812"/>
      <w:bookmarkStart w:id="116" w:name="_Toc6928"/>
      <w:bookmarkStart w:id="117" w:name="_Toc10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1038276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69531550"/>
      <w:bookmarkStart w:id="119" w:name="_Toc352691506"/>
      <w:bookmarkStart w:id="120" w:name="_Toc361508619"/>
      <w:bookmarkStart w:id="121" w:name="_Toc384308244"/>
      <w:bookmarkStart w:id="122" w:name="_Toc300834983"/>
      <w:bookmarkStart w:id="123" w:name="_Toc5668"/>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bookmarkStart w:id="124" w:name="_Toc11183"/>
      <w:bookmarkStart w:id="125" w:name="_Toc33795814"/>
      <w:bookmarkStart w:id="126" w:name="_Toc14362"/>
      <w:bookmarkStart w:id="127" w:name="_Toc3671"/>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4"/>
      <w:bookmarkEnd w:id="125"/>
      <w:bookmarkEnd w:id="126"/>
      <w:bookmarkEnd w:id="127"/>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28" w:name="_Toc247527589"/>
      <w:bookmarkStart w:id="129" w:name="_Toc152045564"/>
      <w:bookmarkStart w:id="130" w:name="_Toc384308247"/>
      <w:bookmarkStart w:id="131" w:name="_Toc247513988"/>
      <w:bookmarkStart w:id="132" w:name="_Toc144974532"/>
      <w:bookmarkStart w:id="133" w:name="_Toc300834986"/>
      <w:bookmarkStart w:id="134" w:name="_Toc352691509"/>
      <w:bookmarkStart w:id="135" w:name="_Toc369531553"/>
      <w:bookmarkStart w:id="136" w:name="_Toc361508622"/>
      <w:bookmarkStart w:id="137" w:name="_Toc152042340"/>
      <w:bookmarkStart w:id="138" w:name="_Toc4656"/>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28"/>
      <w:bookmarkEnd w:id="129"/>
      <w:bookmarkEnd w:id="130"/>
      <w:bookmarkEnd w:id="131"/>
      <w:bookmarkEnd w:id="132"/>
      <w:bookmarkEnd w:id="133"/>
      <w:bookmarkEnd w:id="134"/>
      <w:bookmarkEnd w:id="135"/>
      <w:bookmarkEnd w:id="136"/>
      <w:bookmarkEnd w:id="137"/>
      <w:bookmarkEnd w:id="138"/>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39" w:name="_Toc247527590"/>
      <w:bookmarkStart w:id="140" w:name="_Toc300834987"/>
      <w:bookmarkStart w:id="141" w:name="_Toc144974533"/>
      <w:bookmarkStart w:id="142" w:name="_Toc361508623"/>
      <w:bookmarkStart w:id="143" w:name="_Toc152045565"/>
      <w:bookmarkStart w:id="144" w:name="_Toc352691510"/>
      <w:bookmarkStart w:id="145" w:name="_Toc384308248"/>
      <w:bookmarkStart w:id="146" w:name="_Toc152042341"/>
      <w:bookmarkStart w:id="147" w:name="_Toc247513989"/>
      <w:bookmarkStart w:id="148" w:name="_Toc18247"/>
      <w:bookmarkStart w:id="149" w:name="_Toc369531554"/>
      <w:r>
        <w:rPr>
          <w:rFonts w:hint="eastAsia" w:ascii="仿宋" w:hAnsi="仿宋" w:eastAsia="仿宋" w:cs="仿宋"/>
          <w:color w:val="auto"/>
          <w:sz w:val="32"/>
          <w:szCs w:val="32"/>
        </w:rPr>
        <w:t>当理由拒签合</w:t>
      </w:r>
      <w:bookmarkEnd w:id="139"/>
      <w:bookmarkEnd w:id="140"/>
      <w:bookmarkEnd w:id="141"/>
      <w:bookmarkEnd w:id="142"/>
      <w:bookmarkEnd w:id="143"/>
      <w:bookmarkEnd w:id="144"/>
      <w:bookmarkEnd w:id="145"/>
      <w:bookmarkEnd w:id="146"/>
      <w:bookmarkEnd w:id="147"/>
      <w:bookmarkEnd w:id="148"/>
      <w:bookmarkEnd w:id="149"/>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0" w:name="_Toc24067"/>
      <w:bookmarkStart w:id="151" w:name="_Toc384308252"/>
      <w:bookmarkStart w:id="152" w:name="_Toc361508627"/>
      <w:bookmarkStart w:id="153" w:name="_Toc247513992"/>
      <w:bookmarkStart w:id="154" w:name="_Toc144974536"/>
      <w:bookmarkStart w:id="155" w:name="_Toc152045568"/>
      <w:bookmarkStart w:id="156" w:name="_Toc247527593"/>
      <w:bookmarkStart w:id="157" w:name="_Toc300834991"/>
      <w:bookmarkStart w:id="158" w:name="_Toc152042344"/>
    </w:p>
    <w:bookmarkEnd w:id="150"/>
    <w:bookmarkEnd w:id="151"/>
    <w:bookmarkEnd w:id="152"/>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59" w:name="_Toc14752"/>
      <w:bookmarkStart w:id="160" w:name="_Toc33795815"/>
      <w:bookmarkStart w:id="161" w:name="_Toc25347"/>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59"/>
      <w:bookmarkEnd w:id="160"/>
      <w:bookmarkEnd w:id="161"/>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2" w:name="_Toc13644"/>
      <w:bookmarkStart w:id="163" w:name="_Toc361508628"/>
      <w:bookmarkStart w:id="164" w:name="_Toc352691515"/>
      <w:bookmarkStart w:id="165" w:name="_Toc369531559"/>
      <w:bookmarkStart w:id="166" w:name="_Toc384308253"/>
      <w:r>
        <w:rPr>
          <w:rFonts w:hint="eastAsia" w:ascii="仿宋" w:hAnsi="仿宋" w:eastAsia="仿宋" w:cs="仿宋"/>
          <w:color w:val="auto"/>
          <w:sz w:val="32"/>
          <w:szCs w:val="32"/>
        </w:rPr>
        <w:t>和比较、</w:t>
      </w:r>
      <w:bookmarkEnd w:id="153"/>
      <w:bookmarkEnd w:id="154"/>
      <w:bookmarkEnd w:id="155"/>
      <w:bookmarkEnd w:id="156"/>
      <w:bookmarkEnd w:id="157"/>
      <w:bookmarkEnd w:id="158"/>
      <w:bookmarkEnd w:id="162"/>
      <w:bookmarkEnd w:id="163"/>
      <w:bookmarkEnd w:id="164"/>
      <w:bookmarkEnd w:id="165"/>
      <w:bookmarkEnd w:id="166"/>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67" w:name="_Toc18070"/>
      <w:bookmarkStart w:id="168" w:name="_Toc33795820"/>
      <w:bookmarkStart w:id="169" w:name="_Toc24957"/>
      <w:bookmarkStart w:id="170" w:name="_Toc22294"/>
      <w:r>
        <w:rPr>
          <w:rFonts w:hint="eastAsia" w:ascii="仿宋" w:hAnsi="仿宋" w:eastAsia="仿宋" w:cs="仿宋"/>
          <w:color w:val="auto"/>
          <w:sz w:val="32"/>
          <w:szCs w:val="32"/>
          <w:lang w:val="en-US" w:eastAsia="zh-CN"/>
        </w:rPr>
        <w:t>（三）异议</w:t>
      </w:r>
      <w:bookmarkEnd w:id="167"/>
      <w:bookmarkEnd w:id="168"/>
      <w:bookmarkEnd w:id="169"/>
      <w:bookmarkEnd w:id="170"/>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363E8379">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475A2BBD">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7ED5BE04">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DE2F522">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7A797EBB">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5E9E3E03">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68FE4BF">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2AA24E4B">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01694713">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5BBFDE43">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CBC5FE3">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222CB2F">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4CCD2241">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5EF5D0F">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06C53BE5">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72EB12C8">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4EA9C29">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324465D">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firstLine="4800" w:firstLineChars="1500"/>
        <w:jc w:val="both"/>
        <w:rPr>
          <w:rFonts w:hint="eastAsia" w:ascii="仿宋" w:hAnsi="仿宋" w:eastAsia="仿宋" w:cs="仿宋"/>
          <w:b w:val="0"/>
          <w:bCs w:val="0"/>
          <w:color w:val="auto"/>
          <w:sz w:val="32"/>
          <w:szCs w:val="32"/>
          <w:lang w:val="en-US" w:eastAsia="zh-CN"/>
        </w:rPr>
      </w:pPr>
      <w:bookmarkStart w:id="202" w:name="_GoBack"/>
      <w:bookmarkEnd w:id="202"/>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宋体" w:hAnsi="宋体" w:eastAsia="宋体" w:cs="宋体"/>
          <w:color w:val="auto"/>
          <w:sz w:val="36"/>
          <w:szCs w:val="36"/>
          <w:lang w:val="en-US" w:eastAsia="zh-CN"/>
        </w:rPr>
      </w:pPr>
      <w:r>
        <w:rPr>
          <w:rFonts w:hint="eastAsia" w:ascii="仿宋" w:hAnsi="仿宋" w:eastAsia="仿宋" w:cs="仿宋"/>
          <w:b w:val="0"/>
          <w:bCs w:val="0"/>
          <w:color w:val="auto"/>
          <w:sz w:val="32"/>
          <w:szCs w:val="32"/>
          <w:lang w:val="en-US" w:eastAsia="zh-CN"/>
        </w:rPr>
        <w:t>2026年2月6日</w:t>
      </w:r>
    </w:p>
    <w:p w14:paraId="6DDA92B8">
      <w:pPr>
        <w:pStyle w:val="2"/>
        <w:jc w:val="both"/>
        <w:rPr>
          <w:rFonts w:hint="eastAsia" w:ascii="宋体" w:hAnsi="宋体" w:eastAsia="宋体" w:cs="宋体"/>
          <w:color w:val="auto"/>
          <w:sz w:val="36"/>
          <w:szCs w:val="36"/>
          <w:lang w:val="en-US" w:eastAsia="zh-CN"/>
        </w:rPr>
      </w:pP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14363837">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5D283E59">
      <w:pPr>
        <w:spacing w:line="400" w:lineRule="exact"/>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XB20260206-01</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2026年</w:t>
      </w:r>
      <w:r>
        <w:rPr>
          <w:rFonts w:hint="eastAsia" w:ascii="黑体" w:hAnsi="黑体" w:eastAsia="黑体" w:cs="黑体"/>
          <w:b/>
          <w:bCs/>
          <w:color w:val="auto"/>
          <w:sz w:val="44"/>
          <w:szCs w:val="44"/>
          <w:highlight w:val="none"/>
          <w:lang w:val="en-US" w:eastAsia="zh-CN"/>
        </w:rPr>
        <w:t>2月份</w:t>
      </w:r>
      <w:r>
        <w:rPr>
          <w:rFonts w:hint="eastAsia" w:ascii="黑体" w:hAnsi="黑体" w:eastAsia="黑体" w:cs="黑体"/>
          <w:b/>
          <w:bCs/>
          <w:sz w:val="44"/>
          <w:szCs w:val="44"/>
          <w:highlight w:val="none"/>
          <w:lang w:val="en-US" w:eastAsia="zh-CN"/>
        </w:rPr>
        <w:t>制液车间银浮选迁建项目低压配电屏现场控制箱</w:t>
      </w:r>
      <w:r>
        <w:rPr>
          <w:rFonts w:hint="eastAsia" w:ascii="黑体" w:hAnsi="黑体" w:eastAsia="黑体" w:cs="黑体"/>
          <w:b/>
          <w:bCs/>
          <w:color w:val="auto"/>
          <w:sz w:val="44"/>
          <w:szCs w:val="44"/>
          <w:lang w:val="en-US" w:eastAsia="zh-CN"/>
        </w:rPr>
        <w:t>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1" w:name="_Toc3885"/>
      <w:bookmarkStart w:id="172"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1"/>
      <w:bookmarkEnd w:id="172"/>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3" w:name="_Toc16531"/>
      <w:bookmarkStart w:id="174" w:name="_Toc504488768"/>
      <w:r>
        <w:rPr>
          <w:rFonts w:hint="eastAsia" w:ascii="黑体" w:hAnsi="黑体" w:eastAsia="黑体" w:cs="黑体"/>
          <w:b w:val="0"/>
          <w:bCs/>
          <w:color w:val="auto"/>
          <w:sz w:val="36"/>
          <w:szCs w:val="36"/>
        </w:rPr>
        <w:t>一、</w:t>
      </w:r>
      <w:bookmarkEnd w:id="173"/>
      <w:bookmarkEnd w:id="174"/>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5" w:name="OLE_LINK1"/>
      <w:r>
        <w:rPr>
          <w:rFonts w:hint="eastAsia" w:ascii="仿宋" w:hAnsi="仿宋" w:eastAsia="仿宋" w:cs="仿宋"/>
          <w:color w:val="auto"/>
          <w:sz w:val="32"/>
          <w:szCs w:val="32"/>
          <w:lang w:val="en-US" w:eastAsia="zh-CN"/>
        </w:rPr>
        <w:t>第一条第十一款</w:t>
      </w:r>
      <w:bookmarkEnd w:id="175"/>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76" w:name="_Toc28734"/>
      <w:bookmarkStart w:id="177" w:name="_Toc504488769"/>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76"/>
      <w:bookmarkEnd w:id="177"/>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78" w:name="_Toc352691662"/>
      <w:bookmarkStart w:id="179" w:name="_Toc369531698"/>
      <w:bookmarkStart w:id="180" w:name="_Toc27897"/>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78"/>
      <w:bookmarkEnd w:id="179"/>
      <w:bookmarkEnd w:id="180"/>
      <w:r>
        <w:rPr>
          <w:rFonts w:hint="eastAsia" w:ascii="仿宋" w:hAnsi="仿宋" w:eastAsia="仿宋" w:cs="仿宋"/>
          <w:color w:val="auto"/>
          <w:sz w:val="32"/>
          <w:szCs w:val="32"/>
        </w:rPr>
        <w:t>龄</w:t>
      </w:r>
      <w:bookmarkStart w:id="181" w:name="_Toc247527829"/>
      <w:bookmarkStart w:id="182" w:name="_Toc152045789"/>
      <w:bookmarkStart w:id="183" w:name="_Toc15573"/>
      <w:bookmarkStart w:id="184" w:name="_Toc152042578"/>
      <w:bookmarkStart w:id="185" w:name="_Toc300835211"/>
      <w:bookmarkStart w:id="186" w:name="_Toc352691663"/>
      <w:bookmarkStart w:id="187" w:name="_Toc361508754"/>
      <w:bookmarkStart w:id="188" w:name="_Toc144974858"/>
      <w:bookmarkStart w:id="189" w:name="_Toc384308377"/>
      <w:bookmarkStart w:id="190" w:name="_Toc369531699"/>
      <w:bookmarkStart w:id="191" w:name="_Toc247514248"/>
      <w:r>
        <w:rPr>
          <w:rFonts w:hint="eastAsia" w:ascii="仿宋" w:hAnsi="仿宋" w:eastAsia="仿宋" w:cs="仿宋"/>
          <w:color w:val="auto"/>
          <w:sz w:val="32"/>
          <w:szCs w:val="32"/>
        </w:rPr>
        <w:t>：</w:t>
      </w:r>
      <w:bookmarkEnd w:id="181"/>
      <w:bookmarkEnd w:id="182"/>
      <w:bookmarkEnd w:id="183"/>
      <w:bookmarkEnd w:id="184"/>
      <w:bookmarkEnd w:id="185"/>
      <w:bookmarkEnd w:id="186"/>
      <w:bookmarkEnd w:id="187"/>
      <w:bookmarkEnd w:id="188"/>
      <w:bookmarkEnd w:id="189"/>
      <w:bookmarkEnd w:id="190"/>
      <w:bookmarkEnd w:id="191"/>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2" w:name="_Toc504488770"/>
      <w:bookmarkStart w:id="193" w:name="_Toc2777"/>
      <w:r>
        <w:rPr>
          <w:rFonts w:hint="eastAsia" w:ascii="黑体" w:hAnsi="黑体" w:cs="黑体"/>
          <w:color w:val="auto"/>
          <w:sz w:val="36"/>
          <w:szCs w:val="36"/>
          <w:lang w:val="en-US" w:eastAsia="zh-CN"/>
        </w:rPr>
        <w:t>三</w:t>
      </w:r>
      <w:r>
        <w:rPr>
          <w:rFonts w:hint="eastAsia" w:ascii="黑体" w:hAnsi="黑体" w:eastAsia="黑体" w:cs="黑体"/>
          <w:color w:val="auto"/>
          <w:sz w:val="36"/>
          <w:szCs w:val="36"/>
        </w:rPr>
        <w:t>、授权委托书</w:t>
      </w:r>
      <w:bookmarkEnd w:id="192"/>
      <w:bookmarkEnd w:id="193"/>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44122CD4">
      <w:pPr>
        <w:pStyle w:val="3"/>
        <w:spacing w:after="0" w:line="413" w:lineRule="auto"/>
        <w:jc w:val="both"/>
        <w:rPr>
          <w:rFonts w:hint="eastAsia" w:ascii="仿宋" w:hAnsi="仿宋" w:eastAsia="仿宋" w:cs="仿宋"/>
          <w:b/>
          <w:bCs/>
          <w:color w:val="auto"/>
          <w:sz w:val="32"/>
          <w:szCs w:val="32"/>
        </w:rPr>
      </w:pPr>
      <w:bookmarkStart w:id="194" w:name="_Toc504488772"/>
      <w:bookmarkStart w:id="195" w:name="_Toc7842"/>
      <w:r>
        <w:rPr>
          <w:rFonts w:hint="eastAsia" w:ascii="黑体" w:hAnsi="黑体" w:cs="黑体"/>
          <w:color w:val="auto"/>
          <w:sz w:val="32"/>
          <w:szCs w:val="32"/>
          <w:lang w:val="en-US" w:eastAsia="zh-CN"/>
        </w:rPr>
        <w:t>四</w:t>
      </w:r>
      <w:r>
        <w:rPr>
          <w:rFonts w:hint="eastAsia" w:ascii="黑体" w:hAnsi="黑体" w:eastAsia="黑体" w:cs="黑体"/>
          <w:color w:val="auto"/>
          <w:sz w:val="32"/>
          <w:szCs w:val="32"/>
        </w:rPr>
        <w:t>、</w:t>
      </w:r>
      <w:bookmarkEnd w:id="194"/>
      <w:bookmarkEnd w:id="195"/>
      <w:r>
        <w:rPr>
          <w:rFonts w:hint="eastAsia" w:ascii="黑体" w:hAnsi="黑体" w:eastAsia="黑体" w:cs="黑体"/>
          <w:color w:val="auto"/>
          <w:sz w:val="32"/>
          <w:szCs w:val="32"/>
          <w:lang w:eastAsia="zh-CN"/>
        </w:rPr>
        <w:t>响应保证金</w:t>
      </w: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2537484B">
      <w:pPr>
        <w:spacing w:line="440" w:lineRule="exact"/>
        <w:rPr>
          <w:rFonts w:ascii="Times New Roman" w:hAnsi="Times New Roman" w:eastAsia="黑体"/>
          <w:color w:val="auto"/>
          <w:sz w:val="27"/>
          <w:szCs w:val="27"/>
        </w:rPr>
      </w:pPr>
      <w:r>
        <w:rPr>
          <w:rFonts w:hint="eastAsia" w:ascii="仿宋" w:hAnsi="仿宋" w:eastAsia="仿宋" w:cs="仿宋"/>
          <w:b/>
          <w:bCs/>
          <w:color w:val="auto"/>
          <w:sz w:val="32"/>
          <w:szCs w:val="32"/>
        </w:rPr>
        <w:t>银行开户许可证明材料（复印件）</w:t>
      </w:r>
    </w:p>
    <w:p w14:paraId="432B49C1">
      <w:pPr>
        <w:pageBreakBefore w:val="0"/>
        <w:widowControl w:val="0"/>
        <w:kinsoku/>
        <w:wordWrap/>
        <w:overflowPunct/>
        <w:topLinePunct w:val="0"/>
        <w:autoSpaceDE/>
        <w:autoSpaceDN/>
        <w:bidi w:val="0"/>
        <w:snapToGrid/>
        <w:spacing w:line="500" w:lineRule="exact"/>
        <w:jc w:val="both"/>
        <w:rPr>
          <w:rFonts w:hint="eastAsia" w:ascii="黑体" w:hAnsi="黑体" w:eastAsia="黑体" w:cs="黑体"/>
          <w:b/>
          <w:bCs/>
          <w:color w:val="auto"/>
          <w:sz w:val="32"/>
          <w:szCs w:val="32"/>
          <w:lang w:val="en-US" w:eastAsia="zh-CN"/>
        </w:rPr>
      </w:pPr>
      <w:bookmarkStart w:id="196" w:name="_Toc1755"/>
      <w:bookmarkStart w:id="197" w:name="_Toc504488775"/>
      <w:r>
        <w:rPr>
          <w:rFonts w:hint="eastAsia" w:ascii="黑体" w:hAnsi="黑体" w:eastAsia="黑体" w:cs="黑体"/>
          <w:b/>
          <w:bCs/>
          <w:color w:val="auto"/>
          <w:kern w:val="2"/>
          <w:sz w:val="32"/>
          <w:szCs w:val="32"/>
          <w:lang w:val="en-US" w:eastAsia="zh-CN" w:bidi="ar-SA"/>
        </w:rPr>
        <w:t>五、分项报价表及技术要求：</w:t>
      </w:r>
      <w:r>
        <w:rPr>
          <w:rFonts w:hint="eastAsia" w:ascii="黑体" w:hAnsi="黑体" w:eastAsia="黑体" w:cs="黑体"/>
          <w:b/>
          <w:bCs/>
          <w:color w:val="auto"/>
          <w:sz w:val="32"/>
          <w:szCs w:val="32"/>
          <w:lang w:val="en-US" w:eastAsia="zh-CN"/>
        </w:rPr>
        <w:t>详见</w:t>
      </w:r>
      <w:r>
        <w:rPr>
          <w:rFonts w:hint="eastAsia" w:ascii="黑体" w:hAnsi="黑体" w:eastAsia="黑体" w:cs="黑体"/>
          <w:b/>
          <w:bCs/>
          <w:color w:val="auto"/>
          <w:sz w:val="32"/>
          <w:szCs w:val="32"/>
          <w:highlight w:val="none"/>
          <w:lang w:val="en-US" w:eastAsia="zh-CN"/>
        </w:rPr>
        <w:t>2月份</w:t>
      </w:r>
      <w:r>
        <w:rPr>
          <w:rFonts w:hint="eastAsia" w:ascii="黑体" w:hAnsi="黑体" w:eastAsia="黑体" w:cs="黑体"/>
          <w:b/>
          <w:bCs/>
          <w:sz w:val="32"/>
          <w:szCs w:val="32"/>
          <w:highlight w:val="none"/>
          <w:lang w:val="en-US" w:eastAsia="zh-CN"/>
        </w:rPr>
        <w:t>制液车间银浮选迁建项目低压配电屏现场控制箱</w:t>
      </w:r>
      <w:r>
        <w:rPr>
          <w:rFonts w:hint="eastAsia" w:ascii="黑体" w:hAnsi="黑体" w:eastAsia="黑体" w:cs="黑体"/>
          <w:b/>
          <w:bCs/>
          <w:color w:val="auto"/>
          <w:sz w:val="32"/>
          <w:szCs w:val="32"/>
          <w:lang w:val="en-US" w:eastAsia="zh-CN"/>
        </w:rPr>
        <w:t>询比采购清单及图纸。</w:t>
      </w:r>
    </w:p>
    <w:p w14:paraId="465EB9DF">
      <w:pPr>
        <w:pStyle w:val="3"/>
        <w:spacing w:after="0"/>
        <w:jc w:val="both"/>
        <w:rPr>
          <w:rFonts w:hint="eastAsia"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196"/>
      <w:bookmarkEnd w:id="197"/>
      <w:bookmarkStart w:id="198" w:name="_Toc504488776"/>
      <w:bookmarkStart w:id="199" w:name="_Toc13906"/>
    </w:p>
    <w:p w14:paraId="19CC04B3">
      <w:pPr>
        <w:pStyle w:val="3"/>
        <w:spacing w:after="0"/>
        <w:jc w:val="both"/>
        <w:rPr>
          <w:rFonts w:ascii="Times New Roman"/>
          <w:color w:val="auto"/>
          <w:sz w:val="32"/>
          <w:szCs w:val="32"/>
        </w:rPr>
      </w:pPr>
      <w:r>
        <w:rPr>
          <w:rFonts w:hint="eastAsia" w:ascii="Times New Roman"/>
          <w:color w:val="auto"/>
          <w:sz w:val="32"/>
          <w:szCs w:val="32"/>
        </w:rPr>
        <w:t>（一）基本情况表</w:t>
      </w:r>
      <w:bookmarkEnd w:id="198"/>
      <w:bookmarkEnd w:id="199"/>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0" w:name="_Toc504488778"/>
      <w:bookmarkStart w:id="201"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0"/>
      <w:bookmarkEnd w:id="201"/>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54E9527B">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8661CE5-8AAC-4BC9-AA40-EAC235CAE27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E69EBA1B-3BA8-435C-B3DF-3A9595F71686}"/>
  </w:font>
  <w:font w:name="方正小标宋简体">
    <w:panose1 w:val="02000000000000000000"/>
    <w:charset w:val="86"/>
    <w:family w:val="auto"/>
    <w:pitch w:val="default"/>
    <w:sig w:usb0="00000001" w:usb1="08000000" w:usb2="00000000" w:usb3="00000000" w:csb0="00040000" w:csb1="00000000"/>
    <w:embedRegular r:id="rId3" w:fontKey="{76ACC89A-A345-4246-8DCE-03C42611C99A}"/>
  </w:font>
  <w:font w:name="微软雅黑">
    <w:panose1 w:val="020B0503020204020204"/>
    <w:charset w:val="86"/>
    <w:family w:val="auto"/>
    <w:pitch w:val="default"/>
    <w:sig w:usb0="80000287" w:usb1="2ACF3C50" w:usb2="00000016" w:usb3="00000000" w:csb0="0004001F" w:csb1="00000000"/>
    <w:embedRegular r:id="rId4" w:fontKey="{33ADE3C1-0F86-4ED7-88D7-6DC5F00D23B8}"/>
  </w:font>
  <w:font w:name="WPSEMBED2">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481283"/>
    <w:rsid w:val="006B487C"/>
    <w:rsid w:val="00CB6297"/>
    <w:rsid w:val="01251650"/>
    <w:rsid w:val="01A67659"/>
    <w:rsid w:val="023E2922"/>
    <w:rsid w:val="026A1189"/>
    <w:rsid w:val="03B804CE"/>
    <w:rsid w:val="051379D8"/>
    <w:rsid w:val="05BE40FB"/>
    <w:rsid w:val="06141C07"/>
    <w:rsid w:val="076A5F83"/>
    <w:rsid w:val="07720B9B"/>
    <w:rsid w:val="0AA3355A"/>
    <w:rsid w:val="0DFA6BE2"/>
    <w:rsid w:val="0F4F141C"/>
    <w:rsid w:val="102F1EF5"/>
    <w:rsid w:val="114161E7"/>
    <w:rsid w:val="130628D8"/>
    <w:rsid w:val="14F90946"/>
    <w:rsid w:val="14FD19B0"/>
    <w:rsid w:val="15350822"/>
    <w:rsid w:val="17725CE9"/>
    <w:rsid w:val="19B65298"/>
    <w:rsid w:val="19BF0744"/>
    <w:rsid w:val="19BF485E"/>
    <w:rsid w:val="19EF056A"/>
    <w:rsid w:val="1B177D78"/>
    <w:rsid w:val="1C7A236C"/>
    <w:rsid w:val="1DA8115B"/>
    <w:rsid w:val="1DB27CC5"/>
    <w:rsid w:val="1DD30B53"/>
    <w:rsid w:val="1E34479D"/>
    <w:rsid w:val="1FCD1950"/>
    <w:rsid w:val="207E073E"/>
    <w:rsid w:val="21834158"/>
    <w:rsid w:val="220426D8"/>
    <w:rsid w:val="220B605E"/>
    <w:rsid w:val="22F5715A"/>
    <w:rsid w:val="241430A6"/>
    <w:rsid w:val="2452597D"/>
    <w:rsid w:val="297D7484"/>
    <w:rsid w:val="29893D44"/>
    <w:rsid w:val="2A2E0C3A"/>
    <w:rsid w:val="2A4B3DED"/>
    <w:rsid w:val="2DE05E9B"/>
    <w:rsid w:val="2E033918"/>
    <w:rsid w:val="2EA4771D"/>
    <w:rsid w:val="30456F31"/>
    <w:rsid w:val="31832E12"/>
    <w:rsid w:val="324973C7"/>
    <w:rsid w:val="32F5110A"/>
    <w:rsid w:val="33260700"/>
    <w:rsid w:val="333C7F24"/>
    <w:rsid w:val="333D3C9C"/>
    <w:rsid w:val="339B5162"/>
    <w:rsid w:val="34DF16EF"/>
    <w:rsid w:val="358E6037"/>
    <w:rsid w:val="359D7D4A"/>
    <w:rsid w:val="37991DE9"/>
    <w:rsid w:val="38C369F1"/>
    <w:rsid w:val="38FC3975"/>
    <w:rsid w:val="39974106"/>
    <w:rsid w:val="3A3A65D2"/>
    <w:rsid w:val="3A561988"/>
    <w:rsid w:val="3BFF184D"/>
    <w:rsid w:val="3C6D73A0"/>
    <w:rsid w:val="3CB63F34"/>
    <w:rsid w:val="3CFB6595"/>
    <w:rsid w:val="3CFD6BB7"/>
    <w:rsid w:val="3E3C01FF"/>
    <w:rsid w:val="3FE9293F"/>
    <w:rsid w:val="403C0E2B"/>
    <w:rsid w:val="405A4224"/>
    <w:rsid w:val="427A5715"/>
    <w:rsid w:val="433C5D1E"/>
    <w:rsid w:val="43A42A0B"/>
    <w:rsid w:val="44107006"/>
    <w:rsid w:val="44920CB0"/>
    <w:rsid w:val="454E76FE"/>
    <w:rsid w:val="45726E52"/>
    <w:rsid w:val="460F14C8"/>
    <w:rsid w:val="46637C62"/>
    <w:rsid w:val="49337BD4"/>
    <w:rsid w:val="4B896DF6"/>
    <w:rsid w:val="4CB27A82"/>
    <w:rsid w:val="4D66647C"/>
    <w:rsid w:val="4E04568A"/>
    <w:rsid w:val="4E6B74B7"/>
    <w:rsid w:val="4F161B19"/>
    <w:rsid w:val="4F18763F"/>
    <w:rsid w:val="4F2D1733"/>
    <w:rsid w:val="500261D8"/>
    <w:rsid w:val="50610B72"/>
    <w:rsid w:val="509B2FD7"/>
    <w:rsid w:val="523676EA"/>
    <w:rsid w:val="524F1A19"/>
    <w:rsid w:val="5263446D"/>
    <w:rsid w:val="55EF7BB3"/>
    <w:rsid w:val="55F20E2B"/>
    <w:rsid w:val="56737851"/>
    <w:rsid w:val="5680683F"/>
    <w:rsid w:val="56F815DC"/>
    <w:rsid w:val="57711FE2"/>
    <w:rsid w:val="57D94E62"/>
    <w:rsid w:val="59907EED"/>
    <w:rsid w:val="5A715E56"/>
    <w:rsid w:val="5B97061C"/>
    <w:rsid w:val="5C02145B"/>
    <w:rsid w:val="5C2B04AE"/>
    <w:rsid w:val="5D042FB1"/>
    <w:rsid w:val="5DCA09A3"/>
    <w:rsid w:val="5E8D407E"/>
    <w:rsid w:val="5F213A10"/>
    <w:rsid w:val="5F8C5DB5"/>
    <w:rsid w:val="61137C66"/>
    <w:rsid w:val="61483E9A"/>
    <w:rsid w:val="66452F0C"/>
    <w:rsid w:val="671D4BFD"/>
    <w:rsid w:val="69E314DA"/>
    <w:rsid w:val="69F446AA"/>
    <w:rsid w:val="6A445335"/>
    <w:rsid w:val="6BD87931"/>
    <w:rsid w:val="6C2347F8"/>
    <w:rsid w:val="6CCD1611"/>
    <w:rsid w:val="6CE26D5D"/>
    <w:rsid w:val="6CEF0865"/>
    <w:rsid w:val="6DB30807"/>
    <w:rsid w:val="6ED31236"/>
    <w:rsid w:val="6F4D07E7"/>
    <w:rsid w:val="70626755"/>
    <w:rsid w:val="707458D8"/>
    <w:rsid w:val="72E3289C"/>
    <w:rsid w:val="735D2FC3"/>
    <w:rsid w:val="736305DA"/>
    <w:rsid w:val="736E3622"/>
    <w:rsid w:val="740A4EF9"/>
    <w:rsid w:val="74383BD3"/>
    <w:rsid w:val="74D53328"/>
    <w:rsid w:val="74F87447"/>
    <w:rsid w:val="75A031D5"/>
    <w:rsid w:val="7684647F"/>
    <w:rsid w:val="76987E92"/>
    <w:rsid w:val="7AF3769D"/>
    <w:rsid w:val="7F06435D"/>
    <w:rsid w:val="7F0D7F93"/>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6142</Words>
  <Characters>6320</Characters>
  <Lines>0</Lines>
  <Paragraphs>0</Paragraphs>
  <TotalTime>8</TotalTime>
  <ScaleCrop>false</ScaleCrop>
  <LinksUpToDate>false</LinksUpToDate>
  <CharactersWithSpaces>6625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田建利</cp:lastModifiedBy>
  <dcterms:modified xsi:type="dcterms:W3CDTF">2026-02-06T07:09:53Z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7B45DB9A7B6440F18A01E498AC8328F5_13</vt:lpwstr>
  </property>
  <property fmtid="{D5CDD505-2E9C-101B-9397-08002B2CF9AE}" pid="4" name="KSOTemplateDocerSaveRecord">
    <vt:lpwstr>eyJoZGlkIjoiOGNhZDU5N2ZlYzljMDE5N2FhNzY5MWNjMjg3MWNjY2YiLCJ1c2VySWQiOiI2OTk4MjEyNTcifQ==</vt:lpwstr>
  </property>
</Properties>
</file>